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DF" w:rsidRPr="00723E5D" w:rsidRDefault="000E27DF" w:rsidP="000E27DF">
      <w:pPr>
        <w:pBdr>
          <w:bottom w:val="single" w:sz="6" w:space="23" w:color="E5E5E5"/>
        </w:pBdr>
        <w:spacing w:after="0" w:line="288" w:lineRule="atLeast"/>
        <w:ind w:right="1050"/>
        <w:textAlignment w:val="baseline"/>
        <w:outlineLvl w:val="1"/>
        <w:rPr>
          <w:rFonts w:ascii="Lato" w:eastAsia="Times New Roman" w:hAnsi="Lato" w:cs="Times New Roman"/>
          <w:b/>
          <w:bCs/>
          <w:caps/>
          <w:color w:val="FF0000"/>
          <w:sz w:val="49"/>
          <w:szCs w:val="49"/>
          <w:u w:val="double"/>
          <w:lang w:bidi="hi-IN"/>
        </w:rPr>
      </w:pPr>
      <w:r w:rsidRPr="00723E5D">
        <w:rPr>
          <w:rFonts w:ascii="Lato" w:eastAsia="Times New Roman" w:hAnsi="Lato" w:cs="Times New Roman"/>
          <w:b/>
          <w:bCs/>
          <w:caps/>
          <w:color w:val="FF0000"/>
          <w:sz w:val="49"/>
          <w:szCs w:val="49"/>
          <w:u w:val="double"/>
          <w:lang w:bidi="hi-IN"/>
        </w:rPr>
        <w:fldChar w:fldCharType="begin"/>
      </w:r>
      <w:r w:rsidRPr="00723E5D">
        <w:rPr>
          <w:rFonts w:ascii="Lato" w:eastAsia="Times New Roman" w:hAnsi="Lato" w:cs="Times New Roman"/>
          <w:b/>
          <w:bCs/>
          <w:caps/>
          <w:color w:val="FF0000"/>
          <w:sz w:val="49"/>
          <w:szCs w:val="49"/>
          <w:u w:val="double"/>
          <w:lang w:bidi="hi-IN"/>
        </w:rPr>
        <w:instrText xml:space="preserve"> HYPERLINK "http://www.p21.org/about-us/p21-framework/261-communication-and-collaboration" </w:instrText>
      </w:r>
      <w:r w:rsidRPr="00723E5D">
        <w:rPr>
          <w:rFonts w:ascii="Lato" w:eastAsia="Times New Roman" w:hAnsi="Lato" w:cs="Times New Roman"/>
          <w:b/>
          <w:bCs/>
          <w:caps/>
          <w:color w:val="FF0000"/>
          <w:sz w:val="49"/>
          <w:szCs w:val="49"/>
          <w:u w:val="double"/>
          <w:lang w:bidi="hi-IN"/>
        </w:rPr>
        <w:fldChar w:fldCharType="separate"/>
      </w:r>
      <w:r w:rsidRPr="00723E5D">
        <w:rPr>
          <w:rFonts w:ascii="Lato" w:eastAsia="Times New Roman" w:hAnsi="Lato" w:cs="Times New Roman"/>
          <w:b/>
          <w:bCs/>
          <w:caps/>
          <w:color w:val="FF0000"/>
          <w:sz w:val="49"/>
          <w:szCs w:val="49"/>
          <w:u w:val="double"/>
          <w:bdr w:val="none" w:sz="0" w:space="0" w:color="auto" w:frame="1"/>
          <w:lang w:bidi="hi-IN"/>
        </w:rPr>
        <w:t xml:space="preserve">COMMUNICATION AND </w:t>
      </w:r>
      <w:bookmarkStart w:id="0" w:name="_GoBack"/>
      <w:bookmarkEnd w:id="0"/>
      <w:r w:rsidRPr="00723E5D">
        <w:rPr>
          <w:rFonts w:ascii="Lato" w:eastAsia="Times New Roman" w:hAnsi="Lato" w:cs="Times New Roman"/>
          <w:b/>
          <w:bCs/>
          <w:caps/>
          <w:color w:val="FF0000"/>
          <w:sz w:val="49"/>
          <w:szCs w:val="49"/>
          <w:u w:val="double"/>
          <w:bdr w:val="none" w:sz="0" w:space="0" w:color="auto" w:frame="1"/>
          <w:lang w:bidi="hi-IN"/>
        </w:rPr>
        <w:t>COLLABORATION</w:t>
      </w:r>
      <w:r w:rsidRPr="00723E5D">
        <w:rPr>
          <w:rFonts w:ascii="Lato" w:eastAsia="Times New Roman" w:hAnsi="Lato" w:cs="Times New Roman"/>
          <w:b/>
          <w:bCs/>
          <w:caps/>
          <w:color w:val="FF0000"/>
          <w:sz w:val="49"/>
          <w:szCs w:val="49"/>
          <w:u w:val="double"/>
          <w:lang w:bidi="hi-IN"/>
        </w:rPr>
        <w:fldChar w:fldCharType="end"/>
      </w:r>
    </w:p>
    <w:p w:rsidR="000E27DF" w:rsidRPr="000E27DF" w:rsidRDefault="000E27DF" w:rsidP="000E27DF">
      <w:pPr>
        <w:spacing w:line="240" w:lineRule="auto"/>
        <w:jc w:val="right"/>
        <w:textAlignment w:val="baseline"/>
        <w:rPr>
          <w:rFonts w:ascii="Lato" w:eastAsia="Times New Roman" w:hAnsi="Lato" w:cs="Times New Roman"/>
          <w:color w:val="464646"/>
          <w:sz w:val="27"/>
          <w:szCs w:val="27"/>
          <w:lang w:bidi="hi-IN"/>
        </w:rPr>
      </w:pPr>
      <w:r>
        <w:rPr>
          <w:rFonts w:ascii="Lato" w:eastAsia="Times New Roman" w:hAnsi="Lato" w:cs="Times New Roman"/>
          <w:noProof/>
          <w:color w:val="8DB236"/>
          <w:sz w:val="27"/>
          <w:szCs w:val="27"/>
          <w:bdr w:val="none" w:sz="0" w:space="0" w:color="auto" w:frame="1"/>
          <w:lang w:bidi="hi-IN"/>
        </w:rPr>
        <w:drawing>
          <wp:inline distT="0" distB="0" distL="0" distR="0">
            <wp:extent cx="152400" cy="152400"/>
            <wp:effectExtent l="0" t="0" r="0" b="0"/>
            <wp:docPr id="2" name="Picture 2"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Lato" w:eastAsia="Times New Roman" w:hAnsi="Lato" w:cs="Times New Roman"/>
          <w:noProof/>
          <w:color w:val="8DB236"/>
          <w:sz w:val="27"/>
          <w:szCs w:val="27"/>
          <w:bdr w:val="none" w:sz="0" w:space="0" w:color="auto" w:frame="1"/>
          <w:lang w:bidi="hi-IN"/>
        </w:rPr>
        <w:drawing>
          <wp:inline distT="0" distB="0" distL="0" distR="0">
            <wp:extent cx="152400" cy="152400"/>
            <wp:effectExtent l="0" t="0" r="0" b="0"/>
            <wp:docPr id="1" name="Picture 1" descr="Print">
              <a:hlinkClick xmlns:a="http://schemas.openxmlformats.org/drawingml/2006/main" r:id="rId8"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8" tooltip="&quot;Pri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E27DF" w:rsidRPr="000E27DF" w:rsidRDefault="000E27DF" w:rsidP="000E27DF">
      <w:pPr>
        <w:numPr>
          <w:ilvl w:val="0"/>
          <w:numId w:val="1"/>
        </w:numPr>
        <w:spacing w:after="0" w:line="336" w:lineRule="atLeast"/>
        <w:ind w:left="0"/>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Articulate thoughts and ideas effectively using oral, written and nonverbal communication skills in a variety of forms and contexts</w:t>
      </w:r>
    </w:p>
    <w:p w:rsidR="000E27DF" w:rsidRPr="000E27DF" w:rsidRDefault="000E27DF" w:rsidP="000E27DF">
      <w:pPr>
        <w:numPr>
          <w:ilvl w:val="0"/>
          <w:numId w:val="1"/>
        </w:numPr>
        <w:spacing w:after="0" w:line="336" w:lineRule="atLeast"/>
        <w:ind w:left="0"/>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Listen effectively to decipher meaning, including knowledge, values, attitudes and intentions</w:t>
      </w:r>
    </w:p>
    <w:p w:rsidR="000E27DF" w:rsidRPr="000E27DF" w:rsidRDefault="000E27DF" w:rsidP="000E27DF">
      <w:pPr>
        <w:numPr>
          <w:ilvl w:val="0"/>
          <w:numId w:val="1"/>
        </w:numPr>
        <w:spacing w:after="0" w:line="336" w:lineRule="atLeast"/>
        <w:ind w:left="0"/>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Use communication for a range of purposes (e.g. to inform, instruct, motivate and persuade)</w:t>
      </w:r>
    </w:p>
    <w:p w:rsidR="000E27DF" w:rsidRPr="000E27DF" w:rsidRDefault="000E27DF" w:rsidP="000E27DF">
      <w:pPr>
        <w:numPr>
          <w:ilvl w:val="0"/>
          <w:numId w:val="1"/>
        </w:numPr>
        <w:spacing w:after="0" w:line="336" w:lineRule="atLeast"/>
        <w:ind w:left="0"/>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Utilize multiple media and technologies, and know how to judge their effectiveness a priori as well as assess their impact</w:t>
      </w:r>
    </w:p>
    <w:p w:rsidR="000E27DF" w:rsidRPr="000E27DF" w:rsidRDefault="000E27DF" w:rsidP="000E27DF">
      <w:pPr>
        <w:numPr>
          <w:ilvl w:val="0"/>
          <w:numId w:val="1"/>
        </w:numPr>
        <w:spacing w:after="0" w:line="336" w:lineRule="atLeast"/>
        <w:ind w:left="0"/>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Communicate effectively in diverse environments (including multi-lingual)</w:t>
      </w:r>
    </w:p>
    <w:p w:rsidR="000E27DF" w:rsidRPr="000E27DF" w:rsidRDefault="000E27DF" w:rsidP="000E27DF">
      <w:pPr>
        <w:spacing w:after="0" w:line="240" w:lineRule="auto"/>
        <w:textAlignment w:val="baseline"/>
        <w:rPr>
          <w:rFonts w:ascii="Lato" w:eastAsia="Times New Roman" w:hAnsi="Lato" w:cs="Times New Roman"/>
          <w:color w:val="464646"/>
          <w:sz w:val="27"/>
          <w:szCs w:val="27"/>
          <w:lang w:bidi="hi-IN"/>
        </w:rPr>
      </w:pPr>
      <w:r w:rsidRPr="000E27DF">
        <w:rPr>
          <w:rFonts w:ascii="Lato" w:eastAsia="Times New Roman" w:hAnsi="Lato" w:cs="Times New Roman"/>
          <w:i/>
          <w:iCs/>
          <w:color w:val="464646"/>
          <w:sz w:val="27"/>
          <w:szCs w:val="27"/>
          <w:bdr w:val="none" w:sz="0" w:space="0" w:color="auto" w:frame="1"/>
          <w:lang w:bidi="hi-IN"/>
        </w:rPr>
        <w:t>Collaborate with Others</w:t>
      </w:r>
      <w:r w:rsidRPr="000E27DF">
        <w:rPr>
          <w:rFonts w:ascii="Lato" w:eastAsia="Times New Roman" w:hAnsi="Lato" w:cs="Times New Roman"/>
          <w:color w:val="464646"/>
          <w:sz w:val="27"/>
          <w:szCs w:val="27"/>
          <w:lang w:bidi="hi-IN"/>
        </w:rPr>
        <w:br/>
      </w:r>
    </w:p>
    <w:p w:rsidR="000E27DF" w:rsidRPr="000E27DF" w:rsidRDefault="000E27DF" w:rsidP="000E27DF">
      <w:pPr>
        <w:numPr>
          <w:ilvl w:val="0"/>
          <w:numId w:val="2"/>
        </w:numPr>
        <w:spacing w:after="0" w:line="336" w:lineRule="atLeast"/>
        <w:ind w:left="0"/>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Demonstrate ability to work effectively and respectfully with diverse teams</w:t>
      </w:r>
    </w:p>
    <w:p w:rsidR="000E27DF" w:rsidRPr="000E27DF" w:rsidRDefault="000E27DF" w:rsidP="000E27DF">
      <w:pPr>
        <w:numPr>
          <w:ilvl w:val="0"/>
          <w:numId w:val="2"/>
        </w:numPr>
        <w:spacing w:after="0" w:line="336" w:lineRule="atLeast"/>
        <w:ind w:left="0"/>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Exercise flexibility and willingness to be helpful in making necessary compromises to accomplish a common goal</w:t>
      </w:r>
    </w:p>
    <w:p w:rsidR="000E27DF" w:rsidRPr="000E27DF" w:rsidRDefault="000E27DF" w:rsidP="000E27DF">
      <w:pPr>
        <w:numPr>
          <w:ilvl w:val="0"/>
          <w:numId w:val="2"/>
        </w:numPr>
        <w:spacing w:after="0" w:line="336" w:lineRule="atLeast"/>
        <w:ind w:left="0"/>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Assume shared responsibility for collaborative work, and value the individual contributions made by each team member</w:t>
      </w:r>
    </w:p>
    <w:p w:rsidR="000E27DF" w:rsidRPr="000E27DF" w:rsidRDefault="000E27DF" w:rsidP="000E27DF">
      <w:pPr>
        <w:spacing w:before="96" w:after="240" w:line="240" w:lineRule="auto"/>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Additional resources are listed below:</w:t>
      </w:r>
    </w:p>
    <w:p w:rsidR="000E27DF" w:rsidRPr="00812E19" w:rsidRDefault="000E27DF" w:rsidP="000E27DF">
      <w:pPr>
        <w:spacing w:after="0" w:line="240" w:lineRule="auto"/>
        <w:textAlignment w:val="baseline"/>
        <w:rPr>
          <w:rFonts w:ascii="Lato" w:eastAsia="Times New Roman" w:hAnsi="Lato" w:cs="Times New Roman"/>
          <w:color w:val="FF0000"/>
          <w:sz w:val="27"/>
          <w:szCs w:val="27"/>
          <w:lang w:bidi="hi-IN"/>
        </w:rPr>
      </w:pPr>
      <w:r w:rsidRPr="000E27DF">
        <w:rPr>
          <w:rFonts w:ascii="Lato" w:eastAsia="Times New Roman" w:hAnsi="Lato" w:cs="Times New Roman"/>
          <w:color w:val="464646"/>
          <w:sz w:val="27"/>
          <w:szCs w:val="27"/>
          <w:lang w:bidi="hi-IN"/>
        </w:rPr>
        <w:t>1.   </w:t>
      </w:r>
      <w:hyperlink r:id="rId10" w:tgtFrame="_blank" w:history="1">
        <w:r w:rsidRPr="00812E19">
          <w:rPr>
            <w:rFonts w:ascii="Lato" w:eastAsia="Times New Roman" w:hAnsi="Lato" w:cs="Times New Roman"/>
            <w:color w:val="FF0000"/>
            <w:sz w:val="27"/>
            <w:szCs w:val="27"/>
            <w:u w:val="single"/>
            <w:bdr w:val="none" w:sz="0" w:space="0" w:color="auto" w:frame="1"/>
            <w:lang w:bidi="hi-IN"/>
          </w:rPr>
          <w:t>Web Index for Communication Resources</w:t>
        </w:r>
      </w:hyperlink>
    </w:p>
    <w:p w:rsidR="000E27DF" w:rsidRPr="000E27DF" w:rsidRDefault="000E27DF" w:rsidP="000E27DF">
      <w:pPr>
        <w:spacing w:after="0" w:line="240" w:lineRule="auto"/>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Online index of many communication related topics and resources</w:t>
      </w:r>
    </w:p>
    <w:p w:rsidR="000E27DF" w:rsidRPr="000E27DF" w:rsidRDefault="000E27DF" w:rsidP="000E27DF">
      <w:pPr>
        <w:spacing w:after="0" w:line="240" w:lineRule="auto"/>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2.  </w:t>
      </w:r>
      <w:r w:rsidRPr="00812E19">
        <w:rPr>
          <w:rFonts w:ascii="Lato" w:eastAsia="Times New Roman" w:hAnsi="Lato" w:cs="Times New Roman"/>
          <w:color w:val="FF0000"/>
          <w:sz w:val="27"/>
          <w:szCs w:val="27"/>
          <w:lang w:bidi="hi-IN"/>
        </w:rPr>
        <w:t> </w:t>
      </w:r>
      <w:proofErr w:type="spellStart"/>
      <w:r w:rsidRPr="00812E19">
        <w:rPr>
          <w:rFonts w:ascii="Lato" w:eastAsia="Times New Roman" w:hAnsi="Lato" w:cs="Times New Roman"/>
          <w:color w:val="FF0000"/>
          <w:sz w:val="27"/>
          <w:szCs w:val="27"/>
          <w:lang w:bidi="hi-IN"/>
        </w:rPr>
        <w:fldChar w:fldCharType="begin"/>
      </w:r>
      <w:r w:rsidRPr="00812E19">
        <w:rPr>
          <w:rFonts w:ascii="Lato" w:eastAsia="Times New Roman" w:hAnsi="Lato" w:cs="Times New Roman"/>
          <w:color w:val="FF0000"/>
          <w:sz w:val="27"/>
          <w:szCs w:val="27"/>
          <w:lang w:bidi="hi-IN"/>
        </w:rPr>
        <w:instrText xml:space="preserve"> HYPERLINK "http://pict.sdsu.edu/engauge21st.pdf" \t "_blank" </w:instrText>
      </w:r>
      <w:r w:rsidRPr="00812E19">
        <w:rPr>
          <w:rFonts w:ascii="Lato" w:eastAsia="Times New Roman" w:hAnsi="Lato" w:cs="Times New Roman"/>
          <w:color w:val="FF0000"/>
          <w:sz w:val="27"/>
          <w:szCs w:val="27"/>
          <w:lang w:bidi="hi-IN"/>
        </w:rPr>
        <w:fldChar w:fldCharType="separate"/>
      </w:r>
      <w:r w:rsidRPr="00812E19">
        <w:rPr>
          <w:rFonts w:ascii="Lato" w:eastAsia="Times New Roman" w:hAnsi="Lato" w:cs="Times New Roman"/>
          <w:color w:val="FF0000"/>
          <w:sz w:val="27"/>
          <w:szCs w:val="27"/>
          <w:u w:val="single"/>
          <w:bdr w:val="none" w:sz="0" w:space="0" w:color="auto" w:frame="1"/>
          <w:lang w:bidi="hi-IN"/>
        </w:rPr>
        <w:t>Engauge</w:t>
      </w:r>
      <w:proofErr w:type="spellEnd"/>
      <w:r w:rsidRPr="00812E19">
        <w:rPr>
          <w:rFonts w:ascii="Lato" w:eastAsia="Times New Roman" w:hAnsi="Lato" w:cs="Times New Roman"/>
          <w:color w:val="FF0000"/>
          <w:sz w:val="27"/>
          <w:szCs w:val="27"/>
          <w:u w:val="single"/>
          <w:bdr w:val="none" w:sz="0" w:space="0" w:color="auto" w:frame="1"/>
          <w:lang w:bidi="hi-IN"/>
        </w:rPr>
        <w:t xml:space="preserve"> overview of communication skills</w:t>
      </w:r>
      <w:r w:rsidRPr="00812E19">
        <w:rPr>
          <w:rFonts w:ascii="Lato" w:eastAsia="Times New Roman" w:hAnsi="Lato" w:cs="Times New Roman"/>
          <w:color w:val="FF0000"/>
          <w:sz w:val="27"/>
          <w:szCs w:val="27"/>
          <w:lang w:bidi="hi-IN"/>
        </w:rPr>
        <w:fldChar w:fldCharType="end"/>
      </w:r>
    </w:p>
    <w:p w:rsidR="000E27DF" w:rsidRPr="00812E19" w:rsidRDefault="000E27DF" w:rsidP="000E27DF">
      <w:pPr>
        <w:spacing w:after="0" w:line="240" w:lineRule="auto"/>
        <w:textAlignment w:val="baseline"/>
        <w:rPr>
          <w:rFonts w:ascii="Lato" w:eastAsia="Times New Roman" w:hAnsi="Lato" w:cs="Times New Roman"/>
          <w:color w:val="FF0000"/>
          <w:sz w:val="27"/>
          <w:szCs w:val="27"/>
          <w:lang w:bidi="hi-IN"/>
        </w:rPr>
      </w:pPr>
      <w:r w:rsidRPr="000E27DF">
        <w:rPr>
          <w:rFonts w:ascii="Lato" w:eastAsia="Times New Roman" w:hAnsi="Lato" w:cs="Times New Roman"/>
          <w:color w:val="464646"/>
          <w:sz w:val="27"/>
          <w:szCs w:val="27"/>
          <w:lang w:bidi="hi-IN"/>
        </w:rPr>
        <w:t>3.   </w:t>
      </w:r>
      <w:hyperlink r:id="rId11" w:tgtFrame="_blank" w:history="1">
        <w:r w:rsidRPr="00812E19">
          <w:rPr>
            <w:rFonts w:ascii="Lato" w:eastAsia="Times New Roman" w:hAnsi="Lato" w:cs="Times New Roman"/>
            <w:color w:val="FF0000"/>
            <w:sz w:val="27"/>
            <w:szCs w:val="27"/>
            <w:u w:val="single"/>
            <w:bdr w:val="none" w:sz="0" w:space="0" w:color="auto" w:frame="1"/>
            <w:lang w:bidi="hi-IN"/>
          </w:rPr>
          <w:t>List of resources for communication skills - MIT</w:t>
        </w:r>
      </w:hyperlink>
    </w:p>
    <w:p w:rsidR="000E27DF" w:rsidRPr="00812E19" w:rsidRDefault="000E27DF" w:rsidP="000E27DF">
      <w:pPr>
        <w:spacing w:after="0" w:line="240" w:lineRule="auto"/>
        <w:textAlignment w:val="baseline"/>
        <w:rPr>
          <w:rFonts w:ascii="Lato" w:eastAsia="Times New Roman" w:hAnsi="Lato" w:cs="Times New Roman"/>
          <w:color w:val="FF0000"/>
          <w:sz w:val="27"/>
          <w:szCs w:val="27"/>
          <w:lang w:bidi="hi-IN"/>
        </w:rPr>
      </w:pPr>
      <w:r w:rsidRPr="000E27DF">
        <w:rPr>
          <w:rFonts w:ascii="Lato" w:eastAsia="Times New Roman" w:hAnsi="Lato" w:cs="Times New Roman"/>
          <w:color w:val="464646"/>
          <w:sz w:val="27"/>
          <w:szCs w:val="27"/>
          <w:lang w:bidi="hi-IN"/>
        </w:rPr>
        <w:t>4.   </w:t>
      </w:r>
      <w:proofErr w:type="spellStart"/>
      <w:r w:rsidRPr="00812E19">
        <w:rPr>
          <w:rFonts w:ascii="Lato" w:eastAsia="Times New Roman" w:hAnsi="Lato" w:cs="Times New Roman"/>
          <w:color w:val="FF0000"/>
          <w:sz w:val="27"/>
          <w:szCs w:val="27"/>
          <w:lang w:bidi="hi-IN"/>
        </w:rPr>
        <w:fldChar w:fldCharType="begin"/>
      </w:r>
      <w:r w:rsidRPr="00812E19">
        <w:rPr>
          <w:rFonts w:ascii="Lato" w:eastAsia="Times New Roman" w:hAnsi="Lato" w:cs="Times New Roman"/>
          <w:color w:val="FF0000"/>
          <w:sz w:val="27"/>
          <w:szCs w:val="27"/>
          <w:lang w:bidi="hi-IN"/>
        </w:rPr>
        <w:instrText xml:space="preserve"> HYPERLINK "http://www.mindtools.com/CommSkll/CommunicationSkills.htm" \t "_blank" </w:instrText>
      </w:r>
      <w:r w:rsidRPr="00812E19">
        <w:rPr>
          <w:rFonts w:ascii="Lato" w:eastAsia="Times New Roman" w:hAnsi="Lato" w:cs="Times New Roman"/>
          <w:color w:val="FF0000"/>
          <w:sz w:val="27"/>
          <w:szCs w:val="27"/>
          <w:lang w:bidi="hi-IN"/>
        </w:rPr>
        <w:fldChar w:fldCharType="separate"/>
      </w:r>
      <w:r w:rsidRPr="00812E19">
        <w:rPr>
          <w:rFonts w:ascii="Lato" w:eastAsia="Times New Roman" w:hAnsi="Lato" w:cs="Times New Roman"/>
          <w:color w:val="FF0000"/>
          <w:sz w:val="27"/>
          <w:szCs w:val="27"/>
          <w:u w:val="single"/>
          <w:bdr w:val="none" w:sz="0" w:space="0" w:color="auto" w:frame="1"/>
          <w:lang w:bidi="hi-IN"/>
        </w:rPr>
        <w:t>MindTools</w:t>
      </w:r>
      <w:proofErr w:type="spellEnd"/>
      <w:r w:rsidRPr="00812E19">
        <w:rPr>
          <w:rFonts w:ascii="Lato" w:eastAsia="Times New Roman" w:hAnsi="Lato" w:cs="Times New Roman"/>
          <w:color w:val="FF0000"/>
          <w:sz w:val="27"/>
          <w:szCs w:val="27"/>
          <w:u w:val="single"/>
          <w:bdr w:val="none" w:sz="0" w:space="0" w:color="auto" w:frame="1"/>
          <w:lang w:bidi="hi-IN"/>
        </w:rPr>
        <w:t xml:space="preserve"> - E-book on communication skills</w:t>
      </w:r>
      <w:r w:rsidRPr="00812E19">
        <w:rPr>
          <w:rFonts w:ascii="Lato" w:eastAsia="Times New Roman" w:hAnsi="Lato" w:cs="Times New Roman"/>
          <w:color w:val="FF0000"/>
          <w:sz w:val="27"/>
          <w:szCs w:val="27"/>
          <w:lang w:bidi="hi-IN"/>
        </w:rPr>
        <w:fldChar w:fldCharType="end"/>
      </w:r>
    </w:p>
    <w:p w:rsidR="000E27DF" w:rsidRPr="000E27DF" w:rsidRDefault="000E27DF" w:rsidP="000E27DF">
      <w:pPr>
        <w:spacing w:before="96" w:after="240" w:line="240" w:lineRule="auto"/>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lang w:bidi="hi-IN"/>
        </w:rPr>
        <w:t>The articles in this section of Mind Tools help you to understand effective communication, and then show you how to communicate your message in the best possible way. After completing this section, you should have a better understanding of how to communicate effectively - to individuals and groups, via spoken communications, written communications, and even electronic communications.</w:t>
      </w:r>
    </w:p>
    <w:p w:rsidR="000E27DF" w:rsidRPr="00812E19" w:rsidRDefault="000E27DF" w:rsidP="000E27DF">
      <w:pPr>
        <w:spacing w:after="0" w:line="240" w:lineRule="auto"/>
        <w:textAlignment w:val="baseline"/>
        <w:rPr>
          <w:rFonts w:ascii="Lato" w:eastAsia="Times New Roman" w:hAnsi="Lato" w:cs="Times New Roman"/>
          <w:color w:val="FF0000"/>
          <w:sz w:val="27"/>
          <w:szCs w:val="27"/>
          <w:lang w:bidi="hi-IN"/>
        </w:rPr>
      </w:pPr>
      <w:r w:rsidRPr="000E27DF">
        <w:rPr>
          <w:rFonts w:ascii="Lato" w:eastAsia="Times New Roman" w:hAnsi="Lato" w:cs="Times New Roman"/>
          <w:color w:val="464646"/>
          <w:sz w:val="27"/>
          <w:szCs w:val="27"/>
          <w:lang w:bidi="hi-IN"/>
        </w:rPr>
        <w:t>5. </w:t>
      </w:r>
      <w:hyperlink r:id="rId12" w:tgtFrame="_blank" w:history="1">
        <w:r w:rsidRPr="00812E19">
          <w:rPr>
            <w:rFonts w:ascii="Lato" w:eastAsia="Times New Roman" w:hAnsi="Lato" w:cs="Times New Roman"/>
            <w:color w:val="FF0000"/>
            <w:sz w:val="27"/>
            <w:szCs w:val="27"/>
            <w:u w:val="single"/>
            <w:bdr w:val="none" w:sz="0" w:space="0" w:color="auto" w:frame="1"/>
            <w:lang w:bidi="hi-IN"/>
          </w:rPr>
          <w:t xml:space="preserve">Teaching the </w:t>
        </w:r>
        <w:proofErr w:type="spellStart"/>
        <w:r w:rsidRPr="00812E19">
          <w:rPr>
            <w:rFonts w:ascii="Lato" w:eastAsia="Times New Roman" w:hAnsi="Lato" w:cs="Times New Roman"/>
            <w:color w:val="FF0000"/>
            <w:sz w:val="27"/>
            <w:szCs w:val="27"/>
            <w:u w:val="single"/>
            <w:bdr w:val="none" w:sz="0" w:space="0" w:color="auto" w:frame="1"/>
            <w:lang w:bidi="hi-IN"/>
          </w:rPr>
          <w:t>iGeneration</w:t>
        </w:r>
        <w:proofErr w:type="spellEnd"/>
        <w:r w:rsidRPr="00812E19">
          <w:rPr>
            <w:rFonts w:ascii="Lato" w:eastAsia="Times New Roman" w:hAnsi="Lato" w:cs="Times New Roman"/>
            <w:color w:val="FF0000"/>
            <w:sz w:val="27"/>
            <w:szCs w:val="27"/>
            <w:u w:val="single"/>
            <w:bdr w:val="none" w:sz="0" w:space="0" w:color="auto" w:frame="1"/>
            <w:lang w:bidi="hi-IN"/>
          </w:rPr>
          <w:t xml:space="preserve">: 5 Easy Ways to Introduce Essential Skills </w:t>
        </w:r>
        <w:proofErr w:type="gramStart"/>
        <w:r w:rsidRPr="00812E19">
          <w:rPr>
            <w:rFonts w:ascii="Lato" w:eastAsia="Times New Roman" w:hAnsi="Lato" w:cs="Times New Roman"/>
            <w:color w:val="FF0000"/>
            <w:sz w:val="27"/>
            <w:szCs w:val="27"/>
            <w:u w:val="single"/>
            <w:bdr w:val="none" w:sz="0" w:space="0" w:color="auto" w:frame="1"/>
            <w:lang w:bidi="hi-IN"/>
          </w:rPr>
          <w:t>With</w:t>
        </w:r>
        <w:proofErr w:type="gramEnd"/>
        <w:r w:rsidRPr="00812E19">
          <w:rPr>
            <w:rFonts w:ascii="Lato" w:eastAsia="Times New Roman" w:hAnsi="Lato" w:cs="Times New Roman"/>
            <w:color w:val="FF0000"/>
            <w:sz w:val="27"/>
            <w:szCs w:val="27"/>
            <w:u w:val="single"/>
            <w:bdr w:val="none" w:sz="0" w:space="0" w:color="auto" w:frame="1"/>
            <w:lang w:bidi="hi-IN"/>
          </w:rPr>
          <w:t xml:space="preserve"> Web 2.0 Tools</w:t>
        </w:r>
      </w:hyperlink>
    </w:p>
    <w:p w:rsidR="000E27DF" w:rsidRPr="000E27DF" w:rsidRDefault="000E27DF" w:rsidP="000E27DF">
      <w:pPr>
        <w:spacing w:line="240" w:lineRule="auto"/>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bdr w:val="none" w:sz="0" w:space="0" w:color="auto" w:frame="1"/>
          <w:lang w:bidi="hi-IN"/>
        </w:rPr>
        <w:t xml:space="preserve">In this book, each chapter introduces an enduring skill: information fluency, persuasion, communication, collaboration, and problem solving. Then, the authors </w:t>
      </w:r>
      <w:r w:rsidRPr="000E27DF">
        <w:rPr>
          <w:rFonts w:ascii="Lato" w:eastAsia="Times New Roman" w:hAnsi="Lato" w:cs="Times New Roman"/>
          <w:color w:val="464646"/>
          <w:sz w:val="27"/>
          <w:szCs w:val="27"/>
          <w:bdr w:val="none" w:sz="0" w:space="0" w:color="auto" w:frame="1"/>
          <w:lang w:bidi="hi-IN"/>
        </w:rPr>
        <w:lastRenderedPageBreak/>
        <w:t>present a digital solution that can be used to enhance traditional skill-based instructional practices. A collection of handouts and supporting materials tailored to each skill and tool type ends each chapter.</w:t>
      </w:r>
      <w:r w:rsidRPr="000E27DF">
        <w:rPr>
          <w:rFonts w:ascii="Lato" w:eastAsia="Times New Roman" w:hAnsi="Lato" w:cs="Times New Roman"/>
          <w:b/>
          <w:bCs/>
          <w:color w:val="464646"/>
          <w:sz w:val="27"/>
          <w:szCs w:val="27"/>
          <w:bdr w:val="none" w:sz="0" w:space="0" w:color="auto" w:frame="1"/>
          <w:lang w:bidi="hi-IN"/>
        </w:rPr>
        <w:t> </w:t>
      </w:r>
    </w:p>
    <w:p w:rsidR="000E27DF" w:rsidRPr="000E27DF" w:rsidRDefault="000E27DF" w:rsidP="000E27DF">
      <w:pPr>
        <w:shd w:val="clear" w:color="auto" w:fill="FFFFFF"/>
        <w:spacing w:after="0" w:line="240" w:lineRule="auto"/>
        <w:textAlignment w:val="baseline"/>
        <w:rPr>
          <w:rFonts w:ascii="Lato" w:eastAsia="Times New Roman" w:hAnsi="Lato" w:cs="Times New Roman"/>
          <w:color w:val="464646"/>
          <w:sz w:val="27"/>
          <w:szCs w:val="27"/>
          <w:lang w:bidi="hi-IN"/>
        </w:rPr>
      </w:pPr>
      <w:r w:rsidRPr="000E27DF">
        <w:rPr>
          <w:rFonts w:ascii="Lato" w:eastAsia="Times New Roman" w:hAnsi="Lato" w:cs="Times New Roman"/>
          <w:color w:val="464646"/>
          <w:sz w:val="27"/>
          <w:szCs w:val="27"/>
          <w:bdr w:val="none" w:sz="0" w:space="0" w:color="auto" w:frame="1"/>
          <w:lang w:bidi="hi-IN"/>
        </w:rPr>
        <w:t> </w:t>
      </w:r>
    </w:p>
    <w:p w:rsidR="001B02C8" w:rsidRDefault="00723E5D"/>
    <w:sectPr w:rsidR="001B0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75"/>
    <w:multiLevelType w:val="multilevel"/>
    <w:tmpl w:val="4298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A5676"/>
    <w:multiLevelType w:val="multilevel"/>
    <w:tmpl w:val="6C3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DF"/>
    <w:rsid w:val="000E27DF"/>
    <w:rsid w:val="002B79C2"/>
    <w:rsid w:val="0064769C"/>
    <w:rsid w:val="00723E5D"/>
    <w:rsid w:val="007C333A"/>
    <w:rsid w:val="00812E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7DF"/>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7DF"/>
    <w:rPr>
      <w:rFonts w:ascii="Times New Roman" w:eastAsia="Times New Roman" w:hAnsi="Times New Roman" w:cs="Times New Roman"/>
      <w:b/>
      <w:bCs/>
      <w:sz w:val="36"/>
      <w:szCs w:val="36"/>
      <w:lang w:bidi="hi-IN"/>
    </w:rPr>
  </w:style>
  <w:style w:type="character" w:styleId="Hyperlink">
    <w:name w:val="Hyperlink"/>
    <w:basedOn w:val="DefaultParagraphFont"/>
    <w:uiPriority w:val="99"/>
    <w:semiHidden/>
    <w:unhideWhenUsed/>
    <w:rsid w:val="000E27DF"/>
    <w:rPr>
      <w:color w:val="0000FF"/>
      <w:u w:val="single"/>
    </w:rPr>
  </w:style>
  <w:style w:type="character" w:customStyle="1" w:styleId="btnemail">
    <w:name w:val="btnemail"/>
    <w:basedOn w:val="DefaultParagraphFont"/>
    <w:rsid w:val="000E27DF"/>
  </w:style>
  <w:style w:type="character" w:customStyle="1" w:styleId="btnprint">
    <w:name w:val="btnprint"/>
    <w:basedOn w:val="DefaultParagraphFont"/>
    <w:rsid w:val="000E27DF"/>
  </w:style>
  <w:style w:type="paragraph" w:styleId="NormalWeb">
    <w:name w:val="Normal (Web)"/>
    <w:basedOn w:val="Normal"/>
    <w:uiPriority w:val="99"/>
    <w:semiHidden/>
    <w:unhideWhenUsed/>
    <w:rsid w:val="000E27D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0E27DF"/>
    <w:rPr>
      <w:i/>
      <w:iCs/>
    </w:rPr>
  </w:style>
  <w:style w:type="character" w:customStyle="1" w:styleId="apple-converted-space">
    <w:name w:val="apple-converted-space"/>
    <w:basedOn w:val="DefaultParagraphFont"/>
    <w:rsid w:val="000E27DF"/>
  </w:style>
  <w:style w:type="character" w:customStyle="1" w:styleId="resourcetitlebar">
    <w:name w:val="resourcetitlebar"/>
    <w:basedOn w:val="DefaultParagraphFont"/>
    <w:rsid w:val="000E27DF"/>
  </w:style>
  <w:style w:type="character" w:customStyle="1" w:styleId="mediadescription">
    <w:name w:val="mediadescription"/>
    <w:basedOn w:val="DefaultParagraphFont"/>
    <w:rsid w:val="000E27DF"/>
  </w:style>
  <w:style w:type="character" w:styleId="Strong">
    <w:name w:val="Strong"/>
    <w:basedOn w:val="DefaultParagraphFont"/>
    <w:uiPriority w:val="22"/>
    <w:qFormat/>
    <w:rsid w:val="000E27DF"/>
    <w:rPr>
      <w:b/>
      <w:bCs/>
    </w:rPr>
  </w:style>
  <w:style w:type="character" w:customStyle="1" w:styleId="articleseparator">
    <w:name w:val="article_separator"/>
    <w:basedOn w:val="DefaultParagraphFont"/>
    <w:rsid w:val="000E27DF"/>
  </w:style>
  <w:style w:type="paragraph" w:styleId="BalloonText">
    <w:name w:val="Balloon Text"/>
    <w:basedOn w:val="Normal"/>
    <w:link w:val="BalloonTextChar"/>
    <w:uiPriority w:val="99"/>
    <w:semiHidden/>
    <w:unhideWhenUsed/>
    <w:rsid w:val="000E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7DF"/>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7DF"/>
    <w:rPr>
      <w:rFonts w:ascii="Times New Roman" w:eastAsia="Times New Roman" w:hAnsi="Times New Roman" w:cs="Times New Roman"/>
      <w:b/>
      <w:bCs/>
      <w:sz w:val="36"/>
      <w:szCs w:val="36"/>
      <w:lang w:bidi="hi-IN"/>
    </w:rPr>
  </w:style>
  <w:style w:type="character" w:styleId="Hyperlink">
    <w:name w:val="Hyperlink"/>
    <w:basedOn w:val="DefaultParagraphFont"/>
    <w:uiPriority w:val="99"/>
    <w:semiHidden/>
    <w:unhideWhenUsed/>
    <w:rsid w:val="000E27DF"/>
    <w:rPr>
      <w:color w:val="0000FF"/>
      <w:u w:val="single"/>
    </w:rPr>
  </w:style>
  <w:style w:type="character" w:customStyle="1" w:styleId="btnemail">
    <w:name w:val="btnemail"/>
    <w:basedOn w:val="DefaultParagraphFont"/>
    <w:rsid w:val="000E27DF"/>
  </w:style>
  <w:style w:type="character" w:customStyle="1" w:styleId="btnprint">
    <w:name w:val="btnprint"/>
    <w:basedOn w:val="DefaultParagraphFont"/>
    <w:rsid w:val="000E27DF"/>
  </w:style>
  <w:style w:type="paragraph" w:styleId="NormalWeb">
    <w:name w:val="Normal (Web)"/>
    <w:basedOn w:val="Normal"/>
    <w:uiPriority w:val="99"/>
    <w:semiHidden/>
    <w:unhideWhenUsed/>
    <w:rsid w:val="000E27D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0E27DF"/>
    <w:rPr>
      <w:i/>
      <w:iCs/>
    </w:rPr>
  </w:style>
  <w:style w:type="character" w:customStyle="1" w:styleId="apple-converted-space">
    <w:name w:val="apple-converted-space"/>
    <w:basedOn w:val="DefaultParagraphFont"/>
    <w:rsid w:val="000E27DF"/>
  </w:style>
  <w:style w:type="character" w:customStyle="1" w:styleId="resourcetitlebar">
    <w:name w:val="resourcetitlebar"/>
    <w:basedOn w:val="DefaultParagraphFont"/>
    <w:rsid w:val="000E27DF"/>
  </w:style>
  <w:style w:type="character" w:customStyle="1" w:styleId="mediadescription">
    <w:name w:val="mediadescription"/>
    <w:basedOn w:val="DefaultParagraphFont"/>
    <w:rsid w:val="000E27DF"/>
  </w:style>
  <w:style w:type="character" w:styleId="Strong">
    <w:name w:val="Strong"/>
    <w:basedOn w:val="DefaultParagraphFont"/>
    <w:uiPriority w:val="22"/>
    <w:qFormat/>
    <w:rsid w:val="000E27DF"/>
    <w:rPr>
      <w:b/>
      <w:bCs/>
    </w:rPr>
  </w:style>
  <w:style w:type="character" w:customStyle="1" w:styleId="articleseparator">
    <w:name w:val="article_separator"/>
    <w:basedOn w:val="DefaultParagraphFont"/>
    <w:rsid w:val="000E27DF"/>
  </w:style>
  <w:style w:type="paragraph" w:styleId="BalloonText">
    <w:name w:val="Balloon Text"/>
    <w:basedOn w:val="Normal"/>
    <w:link w:val="BalloonTextChar"/>
    <w:uiPriority w:val="99"/>
    <w:semiHidden/>
    <w:unhideWhenUsed/>
    <w:rsid w:val="000E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00416">
      <w:bodyDiv w:val="1"/>
      <w:marLeft w:val="0"/>
      <w:marRight w:val="0"/>
      <w:marTop w:val="0"/>
      <w:marBottom w:val="0"/>
      <w:divBdr>
        <w:top w:val="none" w:sz="0" w:space="0" w:color="auto"/>
        <w:left w:val="none" w:sz="0" w:space="0" w:color="auto"/>
        <w:bottom w:val="none" w:sz="0" w:space="0" w:color="auto"/>
        <w:right w:val="none" w:sz="0" w:space="0" w:color="auto"/>
      </w:divBdr>
      <w:divsChild>
        <w:div w:id="716855580">
          <w:marLeft w:val="0"/>
          <w:marRight w:val="0"/>
          <w:marTop w:val="0"/>
          <w:marBottom w:val="600"/>
          <w:divBdr>
            <w:top w:val="none" w:sz="0" w:space="0" w:color="auto"/>
            <w:left w:val="none" w:sz="0" w:space="0" w:color="auto"/>
            <w:bottom w:val="none" w:sz="0" w:space="0" w:color="auto"/>
            <w:right w:val="none" w:sz="0" w:space="0" w:color="auto"/>
          </w:divBdr>
        </w:div>
        <w:div w:id="1425957754">
          <w:marLeft w:val="0"/>
          <w:marRight w:val="0"/>
          <w:marTop w:val="0"/>
          <w:marBottom w:val="0"/>
          <w:divBdr>
            <w:top w:val="none" w:sz="0" w:space="0" w:color="auto"/>
            <w:left w:val="none" w:sz="0" w:space="0" w:color="auto"/>
            <w:bottom w:val="none" w:sz="0" w:space="0" w:color="auto"/>
            <w:right w:val="none" w:sz="0" w:space="0" w:color="auto"/>
          </w:divBdr>
          <w:divsChild>
            <w:div w:id="996955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21.org/about-us/p21-framework/261-communication-and-collaboration?tmpl=component&amp;print=1&amp;pa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solution-tree.com/catalogsearch/result/?q=Teaching+the+iGen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21.org/component/mailto/?tmpl=component&amp;link=aHR0cDovL3d3dy5wMjEub3JnL2Fib3V0LXVzL3AyMS1mcmFtZXdvcmsvMjYxLWNvbW11bmljYXRpb24tYW5kLWNvbGxhYm9yYXRpb24=" TargetMode="External"/><Relationship Id="rId11" Type="http://schemas.openxmlformats.org/officeDocument/2006/relationships/hyperlink" Target="http://hrweb.mit.edu/learning-development/learning-topics/comm/resources" TargetMode="External"/><Relationship Id="rId5" Type="http://schemas.openxmlformats.org/officeDocument/2006/relationships/webSettings" Target="webSettings.xml"/><Relationship Id="rId10" Type="http://schemas.openxmlformats.org/officeDocument/2006/relationships/hyperlink" Target="http://www.khake.com/page66.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my dell</cp:lastModifiedBy>
  <cp:revision>5</cp:revision>
  <dcterms:created xsi:type="dcterms:W3CDTF">2017-02-02T05:58:00Z</dcterms:created>
  <dcterms:modified xsi:type="dcterms:W3CDTF">2017-02-02T07:28:00Z</dcterms:modified>
</cp:coreProperties>
</file>